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BEA92" w14:textId="77777777" w:rsidR="00B04A56" w:rsidRPr="002E6335" w:rsidRDefault="00D11A3F" w:rsidP="00D11A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6335">
        <w:rPr>
          <w:rFonts w:ascii="Times New Roman" w:hAnsi="Times New Roman" w:cs="Times New Roman"/>
          <w:b/>
          <w:sz w:val="24"/>
          <w:szCs w:val="24"/>
        </w:rPr>
        <w:t xml:space="preserve">dr Anna </w:t>
      </w:r>
      <w:proofErr w:type="spellStart"/>
      <w:r w:rsidRPr="002E6335">
        <w:rPr>
          <w:rFonts w:ascii="Times New Roman" w:hAnsi="Times New Roman" w:cs="Times New Roman"/>
          <w:b/>
          <w:sz w:val="24"/>
          <w:szCs w:val="24"/>
        </w:rPr>
        <w:t>Czownicka</w:t>
      </w:r>
      <w:proofErr w:type="spellEnd"/>
    </w:p>
    <w:p w14:paraId="6F42E08B" w14:textId="77777777" w:rsidR="00D11A3F" w:rsidRPr="002E6335" w:rsidRDefault="00D11A3F" w:rsidP="00D11A3F">
      <w:pPr>
        <w:jc w:val="both"/>
        <w:rPr>
          <w:rFonts w:ascii="Times New Roman" w:hAnsi="Times New Roman" w:cs="Times New Roman"/>
          <w:sz w:val="24"/>
          <w:szCs w:val="24"/>
        </w:rPr>
      </w:pPr>
      <w:r w:rsidRPr="002E6335">
        <w:rPr>
          <w:rFonts w:ascii="Times New Roman" w:hAnsi="Times New Roman" w:cs="Times New Roman"/>
          <w:sz w:val="24"/>
          <w:szCs w:val="24"/>
        </w:rPr>
        <w:t xml:space="preserve">Wykład: </w:t>
      </w:r>
      <w:r w:rsidRPr="002E6335">
        <w:rPr>
          <w:rFonts w:ascii="Times New Roman" w:hAnsi="Times New Roman" w:cs="Times New Roman"/>
          <w:b/>
          <w:sz w:val="24"/>
          <w:szCs w:val="24"/>
        </w:rPr>
        <w:t>Seksualność dziecięca dzisiaj.</w:t>
      </w:r>
    </w:p>
    <w:p w14:paraId="73AD17D9" w14:textId="77777777" w:rsidR="00D11A3F" w:rsidRPr="002E6335" w:rsidRDefault="00D11A3F" w:rsidP="00D11A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78DAA4" w14:textId="02652A86" w:rsidR="00D11A3F" w:rsidRPr="002E6335" w:rsidRDefault="00D11A3F" w:rsidP="00D11A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6335">
        <w:rPr>
          <w:rFonts w:ascii="Times New Roman" w:hAnsi="Times New Roman" w:cs="Times New Roman"/>
          <w:sz w:val="24"/>
          <w:szCs w:val="24"/>
        </w:rPr>
        <w:t xml:space="preserve">Pojęcie seksualności dziecięcej stanowi jeden z dwóch, obok teorii nieświadomości, filarów psychoanalizy Freudowskiej. Choć od odkrycia Freuda minęło z górą sto lat, nadal nie można sobie wyobrazić psychoanalizy bez nieświadomości. Podobnie rzecz się ma z dziecięcą seksualnością; nie sposób uprawiać psychoanalizy, nie biorąc pod uwagę losów dziecięcej miłości i nienawiści. Czy jednak dziecięcą seksualność rozumiemy dzisiaj dokładnie tak samo, jak ją pojmował Freud? Na przestrzeni lat teoria psychoanalityczna wzbogaciła się o wiele nowych pojęć, wykształciły się nowe sposoby rozumienia psychoanalitycznego, a nawet różne szkoły psychoanalityczne. Powstały złożone koncepcje - ego, relacji z obiektem, </w:t>
      </w:r>
      <w:proofErr w:type="spellStart"/>
      <w:r w:rsidRPr="002E6335">
        <w:rPr>
          <w:rFonts w:ascii="Times New Roman" w:hAnsi="Times New Roman" w:cs="Times New Roman"/>
          <w:sz w:val="24"/>
          <w:szCs w:val="24"/>
        </w:rPr>
        <w:t>self</w:t>
      </w:r>
      <w:proofErr w:type="spellEnd"/>
      <w:r w:rsidRPr="002E6335">
        <w:rPr>
          <w:rFonts w:ascii="Times New Roman" w:hAnsi="Times New Roman" w:cs="Times New Roman"/>
          <w:sz w:val="24"/>
          <w:szCs w:val="24"/>
        </w:rPr>
        <w:t xml:space="preserve">, wczesnych pozycji rozwojowych, przestrzeni przejściowej, intersubiektywności, </w:t>
      </w:r>
      <w:r w:rsidR="002E6335">
        <w:rPr>
          <w:rFonts w:ascii="Times New Roman" w:hAnsi="Times New Roman" w:cs="Times New Roman"/>
          <w:sz w:val="24"/>
          <w:szCs w:val="24"/>
        </w:rPr>
        <w:br/>
      </w:r>
      <w:r w:rsidRPr="002E6335">
        <w:rPr>
          <w:rFonts w:ascii="Times New Roman" w:hAnsi="Times New Roman" w:cs="Times New Roman"/>
          <w:sz w:val="24"/>
          <w:szCs w:val="24"/>
        </w:rPr>
        <w:t xml:space="preserve">które wpłynęły na sposób myślenia kolejnych pokoleń psychoanalityków. Z konieczności zmieniły one również nasze pojmowanie fundamentów teorii psychoanalitycznej, w tym teorii seksualności dziecięcej. Sama jednak teoria, znana również jako teoria popędów, przez lata pozostawała w niezmienionym kształcie, co najwyżej podlegając uszczegółowieniu. </w:t>
      </w:r>
      <w:r w:rsidRPr="002E6335">
        <w:rPr>
          <w:rFonts w:ascii="Times New Roman" w:hAnsi="Times New Roman" w:cs="Times New Roman"/>
          <w:sz w:val="24"/>
          <w:szCs w:val="24"/>
        </w:rPr>
        <w:br/>
        <w:t xml:space="preserve">To sprawiało, że wielu psychoanalityków coraz bardziej odczuwało rozdźwięk między językiem klasycznej teorii popędów a ich własnym sposobem myślenia o pacjentach. Niektórzy już kilkadziesiąt lat temu dostrzegali i sygnalizowali potrzebę przeformułowania teorii popędów, by uczynić ją adekwatną do współczesnego myślenia analitycznego i praktyki psychoanalitycznej. Stało się to możliwe w ostatnich dwudziestu latach, w mojej ocenie dzięki temu, że rosnący od lat akcent na podmiotowość i osobiste doświadczenie został dostatecznie wyartykułowany w psychoanalizie. W tym referacie postaram się pokazać, </w:t>
      </w:r>
      <w:r w:rsidRPr="002E6335">
        <w:rPr>
          <w:rFonts w:ascii="Times New Roman" w:hAnsi="Times New Roman" w:cs="Times New Roman"/>
          <w:sz w:val="24"/>
          <w:szCs w:val="24"/>
        </w:rPr>
        <w:br/>
        <w:t xml:space="preserve">w jaki sposób współczesna teoria psychoanalityczna, z jej akcentem na podmiotowość </w:t>
      </w:r>
      <w:r w:rsidRPr="002E6335">
        <w:rPr>
          <w:rFonts w:ascii="Times New Roman" w:hAnsi="Times New Roman" w:cs="Times New Roman"/>
          <w:sz w:val="24"/>
          <w:szCs w:val="24"/>
        </w:rPr>
        <w:br/>
        <w:t>i intersubiektywność, zmieniła myślenie o dziecięcej seksualności.</w:t>
      </w:r>
    </w:p>
    <w:sectPr w:rsidR="00D11A3F" w:rsidRPr="002E633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F5F10" w14:textId="77777777" w:rsidR="000D4196" w:rsidRDefault="000D4196" w:rsidP="007A503D">
      <w:pPr>
        <w:spacing w:after="0" w:line="240" w:lineRule="auto"/>
      </w:pPr>
      <w:r>
        <w:separator/>
      </w:r>
    </w:p>
  </w:endnote>
  <w:endnote w:type="continuationSeparator" w:id="0">
    <w:p w14:paraId="6F3E98CE" w14:textId="77777777" w:rsidR="000D4196" w:rsidRDefault="000D4196" w:rsidP="007A5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918DF" w14:textId="77777777" w:rsidR="007A503D" w:rsidRPr="00EB3ACB" w:rsidRDefault="007A503D">
    <w:pPr>
      <w:pStyle w:val="Stopka"/>
    </w:pPr>
    <w:r w:rsidRPr="00EB3ACB">
      <w:t>Organizatorzy:</w:t>
    </w:r>
  </w:p>
  <w:p w14:paraId="383C0757" w14:textId="77777777" w:rsidR="007A503D" w:rsidRPr="00EB3ACB" w:rsidRDefault="007A503D" w:rsidP="00646F98">
    <w:pPr>
      <w:pStyle w:val="Stopka"/>
      <w:jc w:val="center"/>
    </w:pPr>
    <w:r w:rsidRPr="00EB3ACB">
      <w:t xml:space="preserve">Prezydent Miasta Gdańska </w:t>
    </w:r>
    <w:r w:rsidR="00646F98" w:rsidRPr="00EB3ACB">
      <w:t>●</w:t>
    </w:r>
    <w:r w:rsidRPr="00EB3ACB">
      <w:t xml:space="preserve"> Gdański Ośrodek Pomocy Psychologicznej dla Dzieci i Młodzieży </w:t>
    </w:r>
    <w:r w:rsidR="00646F98" w:rsidRPr="00EB3ACB">
      <w:t>●</w:t>
    </w:r>
  </w:p>
  <w:p w14:paraId="71F276C2" w14:textId="77777777" w:rsidR="007A503D" w:rsidRPr="00EB3ACB" w:rsidRDefault="007A503D" w:rsidP="00646F98">
    <w:pPr>
      <w:pStyle w:val="Stopka"/>
      <w:jc w:val="center"/>
    </w:pPr>
    <w:r w:rsidRPr="00EB3ACB">
      <w:t xml:space="preserve">Uniwersytet Gdański  </w:t>
    </w:r>
    <w:r w:rsidR="00646F98" w:rsidRPr="00EB3ACB">
      <w:t>●</w:t>
    </w:r>
    <w:r w:rsidRPr="00EB3ACB">
      <w:t xml:space="preserve"> Fundacja Psychologiczna</w:t>
    </w:r>
  </w:p>
  <w:p w14:paraId="7DC2EEBA" w14:textId="77777777" w:rsidR="007A503D" w:rsidRPr="00EB3ACB" w:rsidRDefault="007A50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0F30AF" w14:textId="77777777" w:rsidR="000D4196" w:rsidRDefault="000D4196" w:rsidP="007A503D">
      <w:pPr>
        <w:spacing w:after="0" w:line="240" w:lineRule="auto"/>
      </w:pPr>
      <w:r>
        <w:separator/>
      </w:r>
    </w:p>
  </w:footnote>
  <w:footnote w:type="continuationSeparator" w:id="0">
    <w:p w14:paraId="1AD69E2F" w14:textId="77777777" w:rsidR="000D4196" w:rsidRDefault="000D4196" w:rsidP="007A5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6D6CC" w14:textId="77777777" w:rsidR="007A503D" w:rsidRPr="00EB3ACB" w:rsidRDefault="007A503D" w:rsidP="00EB3ACB">
    <w:r w:rsidRPr="00EB3ACB">
      <w:t>VI</w:t>
    </w:r>
    <w:r w:rsidR="00595062" w:rsidRPr="00EB3ACB">
      <w:t>I</w:t>
    </w:r>
    <w:r w:rsidR="00EB3ACB" w:rsidRPr="00EB3ACB">
      <w:t>I</w:t>
    </w:r>
    <w:r w:rsidRPr="00EB3ACB">
      <w:t xml:space="preserve"> </w:t>
    </w:r>
    <w:r w:rsidR="00EB3ACB" w:rsidRPr="00EB3ACB">
      <w:t>Ogólnopolska Konferencja Naukowo-Szkoleniowa</w:t>
    </w:r>
    <w:r w:rsidRPr="00EB3ACB">
      <w:t xml:space="preserve"> z cyklu: Teoria i praktyka </w:t>
    </w:r>
    <w:r w:rsidR="00EB3ACB" w:rsidRPr="00EB3ACB">
      <w:t>T</w:t>
    </w:r>
    <w:r w:rsidRPr="00EB3ACB">
      <w:t>erapeutyczna</w:t>
    </w:r>
  </w:p>
  <w:p w14:paraId="3A2B3976" w14:textId="77777777" w:rsidR="007A503D" w:rsidRPr="00EB3ACB" w:rsidRDefault="007A503D" w:rsidP="007A503D">
    <w:pPr>
      <w:tabs>
        <w:tab w:val="left" w:pos="7470"/>
      </w:tabs>
      <w:jc w:val="center"/>
      <w:rPr>
        <w:b/>
        <w:sz w:val="24"/>
        <w:szCs w:val="24"/>
      </w:rPr>
    </w:pPr>
    <w:r w:rsidRPr="00EB3ACB">
      <w:rPr>
        <w:b/>
        <w:sz w:val="24"/>
        <w:szCs w:val="24"/>
      </w:rPr>
      <w:t>„</w:t>
    </w:r>
    <w:r w:rsidR="0069019B">
      <w:rPr>
        <w:sz w:val="24"/>
        <w:szCs w:val="24"/>
      </w:rPr>
      <w:t>Między miłością a nienawiścią - o</w:t>
    </w:r>
    <w:r w:rsidR="00EB3ACB" w:rsidRPr="00EB3ACB">
      <w:rPr>
        <w:sz w:val="24"/>
        <w:szCs w:val="24"/>
      </w:rPr>
      <w:t xml:space="preserve"> seksualności</w:t>
    </w:r>
    <w:r w:rsidRPr="00EB3ACB">
      <w:rPr>
        <w:b/>
        <w:sz w:val="24"/>
        <w:szCs w:val="24"/>
      </w:rPr>
      <w:t>”</w:t>
    </w:r>
  </w:p>
  <w:p w14:paraId="27482655" w14:textId="77777777" w:rsidR="00571DF2" w:rsidRPr="00EB3ACB" w:rsidRDefault="00595062" w:rsidP="007A503D">
    <w:pPr>
      <w:tabs>
        <w:tab w:val="left" w:pos="7470"/>
      </w:tabs>
      <w:jc w:val="center"/>
      <w:rPr>
        <w:sz w:val="24"/>
        <w:szCs w:val="24"/>
      </w:rPr>
    </w:pPr>
    <w:r w:rsidRPr="00EB3ACB">
      <w:rPr>
        <w:sz w:val="24"/>
        <w:szCs w:val="24"/>
      </w:rPr>
      <w:t>0</w:t>
    </w:r>
    <w:r w:rsidR="00EB3ACB" w:rsidRPr="00EB3ACB">
      <w:rPr>
        <w:sz w:val="24"/>
        <w:szCs w:val="24"/>
      </w:rPr>
      <w:t>2-03</w:t>
    </w:r>
    <w:r w:rsidR="00D74FA0">
      <w:rPr>
        <w:sz w:val="24"/>
        <w:szCs w:val="24"/>
      </w:rPr>
      <w:t>.12.2016</w:t>
    </w:r>
    <w:r w:rsidR="00571DF2" w:rsidRPr="00EB3ACB">
      <w:rPr>
        <w:sz w:val="24"/>
        <w:szCs w:val="24"/>
      </w:rPr>
      <w:t>, Gdańsk</w:t>
    </w:r>
  </w:p>
  <w:p w14:paraId="15F342C7" w14:textId="77777777" w:rsidR="007A503D" w:rsidRPr="00EB3ACB" w:rsidRDefault="007A503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46"/>
    <w:rsid w:val="0002580F"/>
    <w:rsid w:val="00055CF6"/>
    <w:rsid w:val="0006072C"/>
    <w:rsid w:val="00073A19"/>
    <w:rsid w:val="00080BA1"/>
    <w:rsid w:val="00081BE0"/>
    <w:rsid w:val="000825B5"/>
    <w:rsid w:val="00097D19"/>
    <w:rsid w:val="000B1801"/>
    <w:rsid w:val="000D4196"/>
    <w:rsid w:val="000F556E"/>
    <w:rsid w:val="00110CD7"/>
    <w:rsid w:val="00147AF0"/>
    <w:rsid w:val="001A0B51"/>
    <w:rsid w:val="001B62EA"/>
    <w:rsid w:val="001D43BC"/>
    <w:rsid w:val="001E3434"/>
    <w:rsid w:val="002045F0"/>
    <w:rsid w:val="00214CD9"/>
    <w:rsid w:val="00232385"/>
    <w:rsid w:val="002554E0"/>
    <w:rsid w:val="00257D00"/>
    <w:rsid w:val="0026747B"/>
    <w:rsid w:val="00274C8A"/>
    <w:rsid w:val="002A1B69"/>
    <w:rsid w:val="002B1417"/>
    <w:rsid w:val="002B193C"/>
    <w:rsid w:val="002D4B16"/>
    <w:rsid w:val="002E5684"/>
    <w:rsid w:val="002E6335"/>
    <w:rsid w:val="00345498"/>
    <w:rsid w:val="003665DF"/>
    <w:rsid w:val="003D67A7"/>
    <w:rsid w:val="00410C53"/>
    <w:rsid w:val="0041607F"/>
    <w:rsid w:val="004F5EFC"/>
    <w:rsid w:val="0050241D"/>
    <w:rsid w:val="005026EE"/>
    <w:rsid w:val="0052277B"/>
    <w:rsid w:val="00571DF2"/>
    <w:rsid w:val="00595062"/>
    <w:rsid w:val="005C5973"/>
    <w:rsid w:val="0063242A"/>
    <w:rsid w:val="00646F98"/>
    <w:rsid w:val="00654861"/>
    <w:rsid w:val="0069019B"/>
    <w:rsid w:val="00696029"/>
    <w:rsid w:val="006D3CDD"/>
    <w:rsid w:val="006D7FCF"/>
    <w:rsid w:val="007104CC"/>
    <w:rsid w:val="007277D2"/>
    <w:rsid w:val="00786F78"/>
    <w:rsid w:val="007976FD"/>
    <w:rsid w:val="007A503D"/>
    <w:rsid w:val="0082183D"/>
    <w:rsid w:val="008C5913"/>
    <w:rsid w:val="009000AB"/>
    <w:rsid w:val="00917136"/>
    <w:rsid w:val="00945CF1"/>
    <w:rsid w:val="009A2B14"/>
    <w:rsid w:val="009D5F3E"/>
    <w:rsid w:val="009F5500"/>
    <w:rsid w:val="00A142A5"/>
    <w:rsid w:val="00A20CA0"/>
    <w:rsid w:val="00A74417"/>
    <w:rsid w:val="00A7726A"/>
    <w:rsid w:val="00A9150D"/>
    <w:rsid w:val="00AC42B7"/>
    <w:rsid w:val="00B04A56"/>
    <w:rsid w:val="00B54059"/>
    <w:rsid w:val="00B5720F"/>
    <w:rsid w:val="00B7510B"/>
    <w:rsid w:val="00B92917"/>
    <w:rsid w:val="00B9395B"/>
    <w:rsid w:val="00BB0700"/>
    <w:rsid w:val="00BD01F1"/>
    <w:rsid w:val="00BD769F"/>
    <w:rsid w:val="00BE2C46"/>
    <w:rsid w:val="00C030A3"/>
    <w:rsid w:val="00CA2E34"/>
    <w:rsid w:val="00D0044E"/>
    <w:rsid w:val="00D11A3F"/>
    <w:rsid w:val="00D169B2"/>
    <w:rsid w:val="00D74FA0"/>
    <w:rsid w:val="00D9594B"/>
    <w:rsid w:val="00DD361A"/>
    <w:rsid w:val="00DF7C36"/>
    <w:rsid w:val="00E05589"/>
    <w:rsid w:val="00E50037"/>
    <w:rsid w:val="00E902DD"/>
    <w:rsid w:val="00EA144B"/>
    <w:rsid w:val="00EB3ACB"/>
    <w:rsid w:val="00EE198F"/>
    <w:rsid w:val="00EE2E20"/>
    <w:rsid w:val="00EF4898"/>
    <w:rsid w:val="00EF705D"/>
    <w:rsid w:val="00F26C07"/>
    <w:rsid w:val="00F417B1"/>
    <w:rsid w:val="00F4312F"/>
    <w:rsid w:val="00F75C2E"/>
    <w:rsid w:val="00F97034"/>
    <w:rsid w:val="00FB1ED4"/>
    <w:rsid w:val="00FB6D58"/>
    <w:rsid w:val="00FC7617"/>
    <w:rsid w:val="00FD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4DA941"/>
  <w15:docId w15:val="{99BDD419-149B-43C4-9883-D9E92CF1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3A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5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03D"/>
  </w:style>
  <w:style w:type="paragraph" w:styleId="Stopka">
    <w:name w:val="footer"/>
    <w:basedOn w:val="Normalny"/>
    <w:link w:val="StopkaZnak"/>
    <w:uiPriority w:val="99"/>
    <w:unhideWhenUsed/>
    <w:rsid w:val="007A5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03D"/>
  </w:style>
  <w:style w:type="paragraph" w:styleId="Tekstdymka">
    <w:name w:val="Balloon Text"/>
    <w:basedOn w:val="Normalny"/>
    <w:link w:val="TekstdymkaZnak"/>
    <w:uiPriority w:val="99"/>
    <w:semiHidden/>
    <w:unhideWhenUsed/>
    <w:rsid w:val="007A5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03D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646F98"/>
    <w:rPr>
      <w:color w:val="808080"/>
    </w:rPr>
  </w:style>
  <w:style w:type="character" w:customStyle="1" w:styleId="apple-converted-space">
    <w:name w:val="apple-converted-space"/>
    <w:basedOn w:val="Domylnaczcionkaakapitu"/>
    <w:rsid w:val="009000AB"/>
  </w:style>
  <w:style w:type="character" w:customStyle="1" w:styleId="textexposedshow">
    <w:name w:val="text_exposed_show"/>
    <w:basedOn w:val="Domylnaczcionkaakapitu"/>
    <w:rsid w:val="002D4B16"/>
  </w:style>
  <w:style w:type="paragraph" w:styleId="HTML-wstpniesformatowany">
    <w:name w:val="HTML Preformatted"/>
    <w:basedOn w:val="Normalny"/>
    <w:link w:val="HTML-wstpniesformatowanyZnak"/>
    <w:semiHidden/>
    <w:unhideWhenUsed/>
    <w:rsid w:val="00416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41607F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160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0241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0241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6F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6F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6F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6F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6F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47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54DAE-6A0E-4F85-B127-EA47B6D66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moranska</dc:creator>
  <cp:lastModifiedBy>Arkadiusz Jowsa</cp:lastModifiedBy>
  <cp:revision>3</cp:revision>
  <cp:lastPrinted>2016-09-28T15:20:00Z</cp:lastPrinted>
  <dcterms:created xsi:type="dcterms:W3CDTF">2024-03-07T11:13:00Z</dcterms:created>
  <dcterms:modified xsi:type="dcterms:W3CDTF">2024-09-16T18:24:00Z</dcterms:modified>
</cp:coreProperties>
</file>