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48F75A7F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30CA">
        <w:rPr>
          <w:rFonts w:ascii="Times New Roman" w:hAnsi="Times New Roman" w:cs="Times New Roman"/>
          <w:b/>
          <w:bCs/>
          <w:sz w:val="24"/>
          <w:szCs w:val="24"/>
        </w:rPr>
        <w:t>Świat wewnętrzny adolescenta w rodzinie alkoholowej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BBC4443" w14:textId="7BBB983D" w:rsidR="00DF30CA" w:rsidRDefault="00300B4E" w:rsidP="007D0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48C">
        <w:rPr>
          <w:rFonts w:ascii="Times New Roman" w:hAnsi="Times New Roman" w:cs="Times New Roman"/>
          <w:sz w:val="24"/>
          <w:szCs w:val="24"/>
        </w:rPr>
        <w:t>Celem warsztatu jest zapoznanie uczestników ze zjawiskami konstytuującymi świat wewnętrzny adolescenta z rodziny alkoholowej. Proponowane ujęcie tematu jest próbą szczegółowego i fenomenologicznego wniknięcia w psychologiczne procesy i mechanizmy charakterystyczne dla adolescentów wychowujących się w rodzinach z problemami alkoholowymi. Warsztat odwołuje się do spostrzeżeń klinicznych oraz projektu badawczego realizowanego przez Ośrodek Terapii Dzieci i Młodzieży z Rodzin Alkoholowych. Każda konceptualizacja wymaga określonego paradygmatu – niniejszy warsztat bazuje na teoriach psychoanalitycznych, głównie w nurcie relacji z obiektem, oraz do teorii związanych z terapią systemową</w:t>
      </w:r>
      <w:r w:rsidR="00E5739F">
        <w:rPr>
          <w:rFonts w:ascii="Times New Roman" w:hAnsi="Times New Roman" w:cs="Times New Roman"/>
          <w:sz w:val="24"/>
          <w:szCs w:val="24"/>
        </w:rPr>
        <w:t>.</w:t>
      </w:r>
    </w:p>
    <w:p w14:paraId="48597508" w14:textId="51F46B81" w:rsidR="00E5739F" w:rsidRDefault="00E5739F" w:rsidP="007D0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Warsztat składa się z części teoretycznej, odnoszącej sytuację adolescentów w rodzinie alkoholowej do szerszego tła dwóch teorii psychoterapeutycznych, oraz z części praktycznej poświęconej na analizę fragmentów materiału klinicznego.</w:t>
      </w:r>
    </w:p>
    <w:p w14:paraId="5E7C5996" w14:textId="03B319A9" w:rsidR="00E5739F" w:rsidRDefault="00E5739F" w:rsidP="007D0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UWAGA: W związku z charakterem warsztatu zapraszamy do uczestnictwa osoby posiadające praktyczne doświadczenie pracy klinicznej.</w:t>
      </w:r>
    </w:p>
    <w:p w14:paraId="65B3C325" w14:textId="77777777" w:rsidR="00E5739F" w:rsidRPr="00457A86" w:rsidRDefault="00E5739F" w:rsidP="007D048C">
      <w:pPr>
        <w:rPr>
          <w:rFonts w:ascii="Times New Roman" w:hAnsi="Times New Roman" w:cs="Times New Roman"/>
          <w:sz w:val="24"/>
          <w:szCs w:val="24"/>
        </w:rPr>
      </w:pPr>
    </w:p>
    <w:sectPr w:rsidR="00E5739F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2E7E11"/>
    <w:rsid w:val="00300B4E"/>
    <w:rsid w:val="00346CA9"/>
    <w:rsid w:val="003C5D47"/>
    <w:rsid w:val="0041074E"/>
    <w:rsid w:val="00430256"/>
    <w:rsid w:val="00457A86"/>
    <w:rsid w:val="00566DE4"/>
    <w:rsid w:val="00596EAD"/>
    <w:rsid w:val="005F21E6"/>
    <w:rsid w:val="00616BB5"/>
    <w:rsid w:val="006B04A5"/>
    <w:rsid w:val="006B313E"/>
    <w:rsid w:val="007D048C"/>
    <w:rsid w:val="00823994"/>
    <w:rsid w:val="008A4069"/>
    <w:rsid w:val="009177E0"/>
    <w:rsid w:val="009B446D"/>
    <w:rsid w:val="00B22265"/>
    <w:rsid w:val="00B67D9B"/>
    <w:rsid w:val="00C8489D"/>
    <w:rsid w:val="00CD34F0"/>
    <w:rsid w:val="00DF30CA"/>
    <w:rsid w:val="00E5739F"/>
    <w:rsid w:val="00E926D5"/>
    <w:rsid w:val="00EC35BF"/>
    <w:rsid w:val="00ED1A66"/>
    <w:rsid w:val="00EF0FE3"/>
    <w:rsid w:val="00F12AFC"/>
    <w:rsid w:val="00F77DA3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3</cp:revision>
  <dcterms:created xsi:type="dcterms:W3CDTF">2024-07-24T15:47:00Z</dcterms:created>
  <dcterms:modified xsi:type="dcterms:W3CDTF">2024-07-24T15:51:00Z</dcterms:modified>
</cp:coreProperties>
</file>